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30C" w:rsidRPr="00B05A55" w:rsidRDefault="0041491C" w:rsidP="000D53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</w:t>
      </w:r>
      <w:r w:rsidR="000D530C"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6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D530C"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F67D6" w:rsidRPr="003F6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Финансовая система и её структура</w:t>
      </w:r>
    </w:p>
    <w:p w:rsidR="00560123" w:rsidRPr="00B05A55" w:rsidRDefault="00560123" w:rsidP="000D53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понятие «ф</w:t>
      </w:r>
      <w:r w:rsidR="002F78B6" w:rsidRPr="002F78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инансовая система</w:t>
      </w: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F78B6" w:rsidRPr="002F7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её структура </w:t>
      </w:r>
      <w:r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="002F78B6" w:rsidRPr="002F78B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система</w:t>
      </w: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D530C" w:rsidRPr="00B05A55" w:rsidRDefault="000D530C" w:rsidP="000D530C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Рассматриваемые вопросы:</w:t>
      </w:r>
    </w:p>
    <w:p w:rsidR="000D530C" w:rsidRPr="00B05A55" w:rsidRDefault="00D400F6" w:rsidP="00D400F6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</w:t>
      </w:r>
      <w:r w:rsidRPr="00D400F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40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="00DF562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2F78B6" w:rsidRDefault="002F78B6" w:rsidP="002F78B6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организации финансовой системы </w:t>
      </w:r>
    </w:p>
    <w:p w:rsidR="00E92BE3" w:rsidRPr="00E92BE3" w:rsidRDefault="00E92BE3" w:rsidP="00E92B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финансовой системы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система государства представляет собой совокупность финансово-экономических институтов, каждый из которых опосредует фонд денежных средств, это определение в экономическом смысле.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система РК носит рыночный характер и обычно состоит из пяти звеньев: государственный бюджет, местные финансы, специальные фонды, финансы государственных банков, финансы государственных предприятий и корпораций.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система может быть построена на принципе единства, либо на принципе относительной автономности институтов финансовой системы.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Общественные отношения, выступающие предметом финансового права в целом, так и отдельных его институтов, в частности, являются финансово-экономическими отношениями. Определенные группы этих отношении образуют институты финансовой системы (финансово-экономические институты).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система предполагает: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финансовое устройство;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правовые основы денежной системы;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управление в области финансов;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финансовое планирование;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финансовый контроль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Принципы организации финансовой системы можно определить так: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финансы любой страны носят организованный характер, они подразделены на определенные фонды денежных средств, опосредованные финансово-экономическими институтами.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институт, посвященный организации денежной системы в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cтране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касается всех существующих в государстве денежных отношений (финансовых. товарно-денежных, отношений по оплате труда).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управление в области финансов всегда носит организационный характер, ведь сами финансы вне его организационных усилий ни возникнуть, не функционировать не могут.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4) финансовое планирование роста дается на бюджетное планирование, банковское планирование, планирование финансов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гос.предприятий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организаций.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5) финансовый контроль принимает виды бюджетного, банковского, ведомственного контроля.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Финансовая система государства представляет собой совокупность различных финансовых звеньев и финансовых отношений. </w:t>
      </w:r>
      <w:proofErr w:type="gram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экономическом литературе</w:t>
      </w:r>
      <w:proofErr w:type="gram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финансовая система исследуется в трех аспектах: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Совокупность финансовых отношений.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Совокупность фондов денежных средств.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Финансовый аппарат управления.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Финансовые отношения представляют собой совокупность экономических отношений, возникающих между государством, предприятиями. организациями, отраслями, отдельными гражданами в связи с движением денежных фондов.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Например</w:t>
      </w:r>
      <w:proofErr w:type="gram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F78B6" w:rsidRPr="0013686B" w:rsidRDefault="002F78B6" w:rsidP="0013686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финансовые отношения между государством и предприятием - это взнос платежей в бюджет (налоги, прибыль), а также дотации и кредиты.</w:t>
      </w:r>
    </w:p>
    <w:p w:rsidR="002F78B6" w:rsidRPr="0013686B" w:rsidRDefault="002F78B6" w:rsidP="0013686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финансовые отношения между предприятиями - это долевое участие в создании совместных предприятий; взаимное кредитование: купля-продажа ценных бумаг.</w:t>
      </w:r>
    </w:p>
    <w:p w:rsidR="002F78B6" w:rsidRPr="0013686B" w:rsidRDefault="002F78B6" w:rsidP="0013686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финансовые отношения между предприятием и его работниками -это движение фонда материального труда (зарплата, дивиденды, премии).</w:t>
      </w:r>
    </w:p>
    <w:p w:rsidR="002F78B6" w:rsidRPr="0013686B" w:rsidRDefault="002F78B6" w:rsidP="0013686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финансовые отношения между предприятием и кредитной системой осуществляют при оплате процентов за предоставление кредитов.</w:t>
      </w:r>
    </w:p>
    <w:p w:rsidR="002F78B6" w:rsidRPr="0013686B" w:rsidRDefault="002F78B6" w:rsidP="0013686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финансовые отношения между государством и населением - это уплата подоходного налога; откладывание средств на лицевые счета, получение ссуд.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система представлена централизованными финансами с децентрализованными финансами.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13686B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Централизованные (общегосударственные) финансы: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13686B" w:rsidRDefault="002F78B6" w:rsidP="0013686B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 (республиканский и местный);</w:t>
      </w:r>
    </w:p>
    <w:p w:rsidR="002F78B6" w:rsidRPr="0013686B" w:rsidRDefault="002F78B6" w:rsidP="0013686B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специальные внебюджетные фонды (пенсионный фонд, фонд социального страхования, фонд содействия занятости населения, дорожный фонд, инвестиционный и др.).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13686B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Децентрализованные финансы: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13686B" w:rsidRDefault="002F78B6" w:rsidP="0013686B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финансы предприятий и организаций народного хозяйства, которые подразделяются на финансы сферы материального производства и финансы непроизводственной сферы;</w:t>
      </w:r>
    </w:p>
    <w:p w:rsidR="002F78B6" w:rsidRPr="002F78B6" w:rsidRDefault="002F78B6" w:rsidP="001368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13686B" w:rsidRDefault="002F78B6" w:rsidP="0013686B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6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финансы населения (уплата подоходного налога, получение материальных и нематериальных благ, оплачиваемые услуги, оплата труда за исключение товаров в кооперативах и других рынках).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Финансовая система РК носит рыночный характер, обычно состоит из пяти звеньев: государственный бюджет, местные финансы, специальные фонды, финансы государственных банков, финансы государственных предприятий и корпораций.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определению, финансовая система - это совокупность финансовых отношений. По природе своей финансовые отношения являются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распредeлительными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причем распределение стоимости осуществляется прежде всего по субъектам. Субъекты формируют денежные фонды целевого назначения в зависимости от того, какую роль они играют в общественном производстве: являются ли непосредственными его участниками, организуют ли страховую защиту или осуществляют государственное регулирование. Именно роль субъекта в общественном производстве выступает в качестве первого объективного критерия классификации финансовых отношений. В соответствии с ним в общей совокупности финансовых отношений могут быть выделены крупные сферы: финансы предприятий, учреждений и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opганизаций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страхование; государственные финансы.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 каждой из названных сфер выделяются звенья, причем группировка финансовых отношений осуществляется в зависимости от характера деятельности субъекта, оказывающей определяющее влияние на состав и назначение целевых денежных фондов. Этот критерий позволяет выделить в сфере финансов предприятий (учреждений, организаций) такие звенья, как финансы предприятий, функционирующих на коммерческих началах: финансы учреждений и организаций, осуществляющих некоммерческую деятельность; финансы общественных объединений. В страховой сфере, где характер деятельности субъекта предопределяет специфику объекта страхования, в качестве звеньев выступают: социальное страхование, имущественное и личное страхование, страхование ответственности, страхование предпринимательских рисков. В сфере государственных финансов - соответственно, государственный бюджет, внебюджетные фонды, государственный кредит.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Сферы и звенья финансовых отношений взаимосвязаны, образуя в совокупности единую финансовую систему.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Разные звенья финансовой системы обслуживают разные виды финансового распределения: внутрихозяйственное - финансами предприятий. внутриотраслевое - финансами предприятий, комплексов, ассоциаций, межотраслевое и межтерриториальное - государственным бюджетом, внебюджетными фондами.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Каждое звено финансовой системы в свою очередь подразделяется на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подзвенья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внутренней структурой содержащихся в нем </w:t>
      </w: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финансовых взаимосвязей. Так, в составе финансов предприятий, функционирующих на коммерческих началах, в зависимости от отраслевой направленности, могут быть вычленены финансы промышленных, сельскохозяйственных, торговых, транспортных предприятий и т.д., а в зависимости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oт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формы собственности - финансы государственных предприятий, кооперативных, акционерных, частных и др. Отраслевые и экономические особенности предприятий, функционирующих на коммерческих началах, оказывают </w:t>
      </w:r>
      <w:proofErr w:type="spellStart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cсущественное</w:t>
      </w:r>
      <w:proofErr w:type="spellEnd"/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влияние на организацию финансовых отношений, состав формируемых денежных фондов целевого назначения, порядок их образования и использования.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E92BE3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92BE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Структура финансовой системы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современном этапе государственная финансовая система в развитых зарубежных странах включает четыре звена: государственный бюджет; местные финансы; специальные внебюджетные фонды и финансы государственных предприятий. Ведущим звеном государственных финансов выступает государственный бюджет. По своему материальному содержанию - это главный централизованный фонд денежных средств государства.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Государственный бюджет - основное средство перераспределения национального дохода. Через это звено финансовой системы перераспределяется до 40% национального дохода страны. В госбюджете сосредоточиваются крупнейшие доходы и наиболее важные в политическом и экономическом отношении общегосударственные расходы. В нем находят органическую увязку основные финансовые институты - налоги, внутренние займы, расходы.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 доходами государственного бюджета выступают налоги, составляющие от 70 до 90% и более общей суммы его доходов. За государственным бюджетом в странах с развитой рыночной экономикой закреплены главные налоги - подоходный налог с физических лиц, налог на прибыль корпораций, акцизы, налог на добавленную стоимость, таможенные пошлины. Из государственного бюджета производятся и основные расходы на: военные цели, вмешательство в экономику, содержание государственного аппарата, социальные расходы, субсидии и кредиты развивающимся странам.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Государственный бюджет в силу своего положения тесно связан с другими звеньями финансовой системы. Он выступает координирующим центром, оказывающим в условиях рыночной экономики необходимую им помощь. Эта помощь в форме бюджетных субсидий, кредитов, гарантий обеспечивает нормальное функционирование остальных звеньев финансовой системы, решение ими возложенных на них задач.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Следующим по своему значению финансовым звеном является система местных финансов. В современных условиях под влиянием развития производительных сил, научно-технического прогресса происходит повышение роли и влияния местных органов власти. Растут масштабы </w:t>
      </w: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местного хозяйства, их связь и зависимость от крупного капитала, расширяются и усложняются функции местных властей. Все это усиливает значение местных финансов, повышает их роль и удельный вес в финансовой системе. Местные финансы охватывают широкую группу второстепенных налогов (в основном поимущественных), систему местного кредита, специальных фондов. Центральное место в этом звене принадлежит местным бюджетам, которые не входят в состав государственного бюджета и имеют определенную самостоятельность. Структура местных финансов определяется государственным устройством и соответствующим административным делением государства.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современных условиях это звено финансовой системы все больше используется в экономических целях, для регулирования хозяйственных процессов. С этой целью значительная часть средств местных бюджетов направляется на развитие экономической и социальной инфраструктуры.</w:t>
      </w:r>
    </w:p>
    <w:p w:rsidR="002F78B6" w:rsidRPr="002F78B6" w:rsidRDefault="002F78B6" w:rsidP="002F78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8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Особое финансовое звено образуют специальные правительственные фонды, которые имеют определенную самостоятельность, отделены от государственного бюджета и управляются непосредственно центральными, а в отдельных случаях - и местными властями. К ним относятся фонды социального страхования, различные целевые фонды, а также государственные и полугосударственные финансово-кредитные учреждения.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Вопросы для самоконтроля: </w:t>
      </w:r>
    </w:p>
    <w:p w:rsidR="00244C08" w:rsidRPr="00244C08" w:rsidRDefault="00244C08" w:rsidP="00244C08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Описать с</w:t>
      </w:r>
      <w:r w:rsidRPr="00244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ущность финансовой системы</w:t>
      </w:r>
    </w:p>
    <w:p w:rsidR="00244C08" w:rsidRPr="00244C08" w:rsidRDefault="00244C08" w:rsidP="00244C08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Рассмотреть п</w:t>
      </w:r>
      <w:r w:rsidRPr="00244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ринципы организации финансовой системы </w:t>
      </w:r>
    </w:p>
    <w:p w:rsidR="00244C08" w:rsidRPr="00244C08" w:rsidRDefault="00244C08" w:rsidP="00244C08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Раскрыть с</w:t>
      </w:r>
      <w:r w:rsidRPr="00244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труктур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244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финансовой системы РК</w:t>
      </w:r>
    </w:p>
    <w:p w:rsidR="0024349C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9C" w:rsidRPr="0024349C" w:rsidRDefault="0024349C" w:rsidP="0024349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В.Д., Ильясов К.К. Финансы. Учебник для экономических специальностей вузов. </w:t>
      </w:r>
      <w:proofErr w:type="gram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Алматы</w:t>
      </w:r>
      <w:proofErr w:type="gram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– Алматы – 2016.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Ильясов К.К. 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r w:rsidRPr="002434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 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2015.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М. В. Романовского и др. – М.: Перспектива, «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2016.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В.Д., Мустафина А.К. Финансы в вопросах и ответах. </w:t>
      </w:r>
      <w:r w:rsidRPr="002434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Университеті</w:t>
      </w:r>
      <w:r w:rsidRPr="002434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</w:p>
    <w:p w:rsidR="0024349C" w:rsidRPr="0024349C" w:rsidRDefault="0024349C" w:rsidP="0024349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–ресурсы:</w:t>
      </w:r>
    </w:p>
    <w:p w:rsidR="0024349C" w:rsidRPr="0024349C" w:rsidRDefault="00A17DB9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5" w:history="1">
        <w:r w:rsidR="0024349C"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www.minfin.gov.kz</w:t>
        </w:r>
      </w:hyperlink>
    </w:p>
    <w:p w:rsidR="0024349C" w:rsidRPr="0024349C" w:rsidRDefault="00A17DB9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6" w:history="1">
        <w:r w:rsidR="0024349C"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www.kase.kz</w:t>
        </w:r>
      </w:hyperlink>
    </w:p>
    <w:p w:rsidR="0024349C" w:rsidRPr="0024349C" w:rsidRDefault="00A17DB9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7" w:history="1">
        <w:r w:rsidR="0024349C"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https://www.zakon.kz</w:t>
        </w:r>
      </w:hyperlink>
    </w:p>
    <w:p w:rsidR="0024349C" w:rsidRPr="0024349C" w:rsidRDefault="00A17DB9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24349C"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www.nationalbank.kz</w:t>
        </w:r>
      </w:hyperlink>
    </w:p>
    <w:p w:rsidR="0024349C" w:rsidRPr="005F2EE1" w:rsidRDefault="0024349C" w:rsidP="002B608F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http://stat.gov.kz</w:t>
      </w:r>
    </w:p>
    <w:sectPr w:rsidR="0024349C" w:rsidRPr="005F2EE1" w:rsidSect="0082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6451E"/>
    <w:multiLevelType w:val="hybridMultilevel"/>
    <w:tmpl w:val="F9D02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D3649"/>
    <w:multiLevelType w:val="hybridMultilevel"/>
    <w:tmpl w:val="94AE81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91DF3"/>
    <w:multiLevelType w:val="hybridMultilevel"/>
    <w:tmpl w:val="322E8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00378"/>
    <w:multiLevelType w:val="hybridMultilevel"/>
    <w:tmpl w:val="79AAD6FA"/>
    <w:lvl w:ilvl="0" w:tplc="CA860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F2F82"/>
    <w:multiLevelType w:val="hybridMultilevel"/>
    <w:tmpl w:val="38BCD62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DD3821"/>
    <w:multiLevelType w:val="hybridMultilevel"/>
    <w:tmpl w:val="78C6AE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764618"/>
    <w:multiLevelType w:val="hybridMultilevel"/>
    <w:tmpl w:val="89063E40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D5E8D"/>
    <w:multiLevelType w:val="hybridMultilevel"/>
    <w:tmpl w:val="C08E8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253F5B"/>
    <w:multiLevelType w:val="hybridMultilevel"/>
    <w:tmpl w:val="F578C7B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5D181A"/>
    <w:multiLevelType w:val="hybridMultilevel"/>
    <w:tmpl w:val="E618A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136EF4"/>
    <w:multiLevelType w:val="hybridMultilevel"/>
    <w:tmpl w:val="89700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360F3"/>
    <w:multiLevelType w:val="hybridMultilevel"/>
    <w:tmpl w:val="04581108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D623CB"/>
    <w:multiLevelType w:val="hybridMultilevel"/>
    <w:tmpl w:val="76E6B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EC1D73"/>
    <w:multiLevelType w:val="hybridMultilevel"/>
    <w:tmpl w:val="43D6DF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727FA"/>
    <w:multiLevelType w:val="hybridMultilevel"/>
    <w:tmpl w:val="AA66A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2" w15:restartNumberingAfterBreak="0">
    <w:nsid w:val="4B5C3B30"/>
    <w:multiLevelType w:val="hybridMultilevel"/>
    <w:tmpl w:val="309AD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D23A70"/>
    <w:multiLevelType w:val="hybridMultilevel"/>
    <w:tmpl w:val="5D5C2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2066CE6"/>
    <w:multiLevelType w:val="hybridMultilevel"/>
    <w:tmpl w:val="E93EAF9E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66F79"/>
    <w:multiLevelType w:val="hybridMultilevel"/>
    <w:tmpl w:val="7A36DD08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8" w15:restartNumberingAfterBreak="0">
    <w:nsid w:val="551422FE"/>
    <w:multiLevelType w:val="hybridMultilevel"/>
    <w:tmpl w:val="2B3ABB86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B4784"/>
    <w:multiLevelType w:val="hybridMultilevel"/>
    <w:tmpl w:val="C9BCA7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6852B1"/>
    <w:multiLevelType w:val="hybridMultilevel"/>
    <w:tmpl w:val="64F0BF10"/>
    <w:lvl w:ilvl="0" w:tplc="3F08674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0B3BD3"/>
    <w:multiLevelType w:val="hybridMultilevel"/>
    <w:tmpl w:val="7C2AB7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B05A91"/>
    <w:multiLevelType w:val="hybridMultilevel"/>
    <w:tmpl w:val="45FEB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603D51"/>
    <w:multiLevelType w:val="hybridMultilevel"/>
    <w:tmpl w:val="F7EE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C85B07"/>
    <w:multiLevelType w:val="hybridMultilevel"/>
    <w:tmpl w:val="8250C03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41349F"/>
    <w:multiLevelType w:val="hybridMultilevel"/>
    <w:tmpl w:val="6E508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367CDA"/>
    <w:multiLevelType w:val="hybridMultilevel"/>
    <w:tmpl w:val="C4CA1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BE1967"/>
    <w:multiLevelType w:val="hybridMultilevel"/>
    <w:tmpl w:val="B25E7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1B7FEB"/>
    <w:multiLevelType w:val="hybridMultilevel"/>
    <w:tmpl w:val="FE8CF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56720C"/>
    <w:multiLevelType w:val="hybridMultilevel"/>
    <w:tmpl w:val="A19A1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8144E9"/>
    <w:multiLevelType w:val="hybridMultilevel"/>
    <w:tmpl w:val="E1FAD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2F2861"/>
    <w:multiLevelType w:val="hybridMultilevel"/>
    <w:tmpl w:val="DE945D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3856FD"/>
    <w:multiLevelType w:val="hybridMultilevel"/>
    <w:tmpl w:val="4F6EA2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F76E4C"/>
    <w:multiLevelType w:val="hybridMultilevel"/>
    <w:tmpl w:val="81F07666"/>
    <w:lvl w:ilvl="0" w:tplc="D3342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237D46"/>
    <w:multiLevelType w:val="hybridMultilevel"/>
    <w:tmpl w:val="8BB28ECA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02584E"/>
    <w:multiLevelType w:val="hybridMultilevel"/>
    <w:tmpl w:val="2A00B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8B3407"/>
    <w:multiLevelType w:val="hybridMultilevel"/>
    <w:tmpl w:val="9878DD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21"/>
  </w:num>
  <w:num w:numId="43">
    <w:abstractNumId w:val="0"/>
  </w:num>
  <w:num w:numId="44">
    <w:abstractNumId w:val="16"/>
  </w:num>
  <w:num w:numId="45">
    <w:abstractNumId w:val="10"/>
  </w:num>
  <w:num w:numId="46">
    <w:abstractNumId w:val="45"/>
  </w:num>
  <w:num w:numId="47">
    <w:abstractNumId w:val="26"/>
  </w:num>
  <w:num w:numId="48">
    <w:abstractNumId w:val="15"/>
  </w:num>
  <w:num w:numId="49">
    <w:abstractNumId w:val="6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C1E"/>
    <w:rsid w:val="000732B5"/>
    <w:rsid w:val="000D530C"/>
    <w:rsid w:val="00105714"/>
    <w:rsid w:val="00125ACC"/>
    <w:rsid w:val="0013686B"/>
    <w:rsid w:val="00142A67"/>
    <w:rsid w:val="001B5C1E"/>
    <w:rsid w:val="00201157"/>
    <w:rsid w:val="0024349C"/>
    <w:rsid w:val="00244A56"/>
    <w:rsid w:val="00244C08"/>
    <w:rsid w:val="002D0B99"/>
    <w:rsid w:val="002E621B"/>
    <w:rsid w:val="002F78B6"/>
    <w:rsid w:val="00313D13"/>
    <w:rsid w:val="003302B2"/>
    <w:rsid w:val="003328DC"/>
    <w:rsid w:val="00337A40"/>
    <w:rsid w:val="003A12E4"/>
    <w:rsid w:val="003F19B8"/>
    <w:rsid w:val="003F67D6"/>
    <w:rsid w:val="0041491C"/>
    <w:rsid w:val="00445F51"/>
    <w:rsid w:val="004D351C"/>
    <w:rsid w:val="004D45DC"/>
    <w:rsid w:val="00560123"/>
    <w:rsid w:val="005975A2"/>
    <w:rsid w:val="005F2EE1"/>
    <w:rsid w:val="0062424F"/>
    <w:rsid w:val="006A1500"/>
    <w:rsid w:val="006E4944"/>
    <w:rsid w:val="00720D69"/>
    <w:rsid w:val="00772C9B"/>
    <w:rsid w:val="007D3F6A"/>
    <w:rsid w:val="00825DC6"/>
    <w:rsid w:val="0092380C"/>
    <w:rsid w:val="0098026F"/>
    <w:rsid w:val="00990E1C"/>
    <w:rsid w:val="00A17DB9"/>
    <w:rsid w:val="00A21049"/>
    <w:rsid w:val="00B05A55"/>
    <w:rsid w:val="00B174AE"/>
    <w:rsid w:val="00B807E3"/>
    <w:rsid w:val="00BC79EE"/>
    <w:rsid w:val="00C43D26"/>
    <w:rsid w:val="00D022A5"/>
    <w:rsid w:val="00D400F6"/>
    <w:rsid w:val="00D45233"/>
    <w:rsid w:val="00D52157"/>
    <w:rsid w:val="00D65C93"/>
    <w:rsid w:val="00DF5624"/>
    <w:rsid w:val="00E52B5D"/>
    <w:rsid w:val="00E92BE3"/>
    <w:rsid w:val="00EA4B76"/>
    <w:rsid w:val="00F0119B"/>
    <w:rsid w:val="00FD0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599CB-A272-4F14-B1C1-C07A779B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4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123</cp:lastModifiedBy>
  <cp:revision>38</cp:revision>
  <cp:lastPrinted>2013-02-20T13:58:00Z</cp:lastPrinted>
  <dcterms:created xsi:type="dcterms:W3CDTF">2013-02-19T20:24:00Z</dcterms:created>
  <dcterms:modified xsi:type="dcterms:W3CDTF">2020-11-04T06:31:00Z</dcterms:modified>
</cp:coreProperties>
</file>